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3E" w:rsidRDefault="00474C91" w:rsidP="005E713E">
      <w:pPr>
        <w:contextualSpacing/>
        <w:rPr>
          <w:rFonts w:cs="Arial"/>
          <w:noProof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2527584" cy="1376103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4" cy="13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91" w:rsidRPr="004404E4" w:rsidRDefault="00474C91" w:rsidP="005E713E">
      <w:pPr>
        <w:contextualSpacing/>
        <w:rPr>
          <w:rFonts w:cs="Arial"/>
          <w:noProof/>
        </w:rPr>
      </w:pP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Místo konání výstavy: Sál architektů, 4. patro Staroměstské radnice</w:t>
      </w:r>
      <w:r w:rsidR="005F48F2">
        <w:rPr>
          <w:rFonts w:cs="Arial"/>
          <w:noProof/>
        </w:rPr>
        <w:t xml:space="preserve">, 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Staroměstské nám. 1, Praha 1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Termín: 6. 6. – 6. 10. 2013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Otevírací doba: po 11</w:t>
      </w:r>
      <w:r w:rsidR="00734F89">
        <w:rPr>
          <w:rFonts w:cs="Arial"/>
          <w:noProof/>
        </w:rPr>
        <w:t>.00</w:t>
      </w:r>
      <w:r w:rsidR="007010C0">
        <w:rPr>
          <w:rFonts w:cs="Arial"/>
          <w:noProof/>
        </w:rPr>
        <w:t>–</w:t>
      </w:r>
      <w:r w:rsidRPr="004404E4">
        <w:rPr>
          <w:rFonts w:cs="Arial"/>
          <w:noProof/>
        </w:rPr>
        <w:t>18</w:t>
      </w:r>
      <w:r w:rsidR="00734F89">
        <w:rPr>
          <w:rFonts w:cs="Arial"/>
          <w:noProof/>
        </w:rPr>
        <w:t>.00</w:t>
      </w:r>
      <w:r w:rsidRPr="004404E4">
        <w:rPr>
          <w:rFonts w:cs="Arial"/>
          <w:noProof/>
        </w:rPr>
        <w:t>, út</w:t>
      </w:r>
      <w:r w:rsidR="007010C0">
        <w:rPr>
          <w:rFonts w:cs="Arial"/>
          <w:noProof/>
        </w:rPr>
        <w:t>–</w:t>
      </w:r>
      <w:r w:rsidRPr="004404E4">
        <w:rPr>
          <w:rFonts w:cs="Arial"/>
          <w:noProof/>
        </w:rPr>
        <w:t>ne 9</w:t>
      </w:r>
      <w:r w:rsidR="00734F89">
        <w:rPr>
          <w:rFonts w:cs="Arial"/>
          <w:noProof/>
        </w:rPr>
        <w:t>.00</w:t>
      </w:r>
      <w:r w:rsidR="007010C0">
        <w:rPr>
          <w:rFonts w:cs="Arial"/>
          <w:noProof/>
        </w:rPr>
        <w:t>–</w:t>
      </w:r>
      <w:r w:rsidRPr="004404E4">
        <w:rPr>
          <w:rFonts w:cs="Arial"/>
          <w:noProof/>
        </w:rPr>
        <w:t>18</w:t>
      </w:r>
      <w:r w:rsidR="00734F89">
        <w:rPr>
          <w:rFonts w:cs="Arial"/>
          <w:noProof/>
        </w:rPr>
        <w:t>.00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Vstupné: zdarma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Autoři výstavy: Petr Gibas, Karolína Pauknerová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Kurátorka: Klára Halmanová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 xml:space="preserve">Architektonické řešení: </w:t>
      </w:r>
      <w:r w:rsidR="0086630B">
        <w:rPr>
          <w:rFonts w:cs="Arial"/>
          <w:noProof/>
        </w:rPr>
        <w:t>Roháč Stratil architekti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Grafický design: Ondřej Zámiš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>Produkce: Jitka Kulhánková</w:t>
      </w:r>
    </w:p>
    <w:p w:rsidR="005E713E" w:rsidRPr="004404E4" w:rsidRDefault="005E713E" w:rsidP="005E713E">
      <w:pPr>
        <w:contextualSpacing/>
        <w:rPr>
          <w:rFonts w:eastAsia="Times New Roman" w:cs="Arial"/>
          <w:noProof/>
          <w:lang w:eastAsia="cs-CZ"/>
        </w:rPr>
      </w:pPr>
      <w:r w:rsidRPr="004404E4">
        <w:rPr>
          <w:rFonts w:cs="Arial"/>
          <w:noProof/>
        </w:rPr>
        <w:t xml:space="preserve">Informace pro veřejnost: </w:t>
      </w:r>
      <w:hyperlink r:id="rId8" w:history="1">
        <w:r w:rsidRPr="004404E4">
          <w:rPr>
            <w:rStyle w:val="Hypertextovodkaz"/>
            <w:rFonts w:cs="Arial"/>
            <w:noProof/>
            <w:color w:val="auto"/>
          </w:rPr>
          <w:t>www.salarchitektu.cz</w:t>
        </w:r>
      </w:hyperlink>
      <w:r w:rsidRPr="004404E4">
        <w:rPr>
          <w:rFonts w:cs="Arial"/>
          <w:noProof/>
        </w:rPr>
        <w:t xml:space="preserve"> / </w:t>
      </w:r>
      <w:hyperlink r:id="rId9" w:history="1">
        <w:r w:rsidRPr="004404E4">
          <w:rPr>
            <w:rStyle w:val="Hypertextovodkaz"/>
            <w:rFonts w:eastAsia="Times New Roman" w:cs="Arial"/>
            <w:noProof/>
            <w:color w:val="auto"/>
            <w:lang w:eastAsia="cs-CZ"/>
          </w:rPr>
          <w:t>http://www.facebook.com/salarchitektu /</w:t>
        </w:r>
      </w:hyperlink>
      <w:r w:rsidRPr="004404E4">
        <w:rPr>
          <w:rStyle w:val="Hypertextovodkaz"/>
          <w:rFonts w:eastAsia="Times New Roman" w:cs="Arial"/>
          <w:noProof/>
          <w:color w:val="auto"/>
          <w:lang w:eastAsia="cs-CZ"/>
        </w:rPr>
        <w:t xml:space="preserve"> </w:t>
      </w:r>
      <w:hyperlink r:id="rId10" w:history="1">
        <w:r w:rsidRPr="004404E4">
          <w:rPr>
            <w:rStyle w:val="Hypertextovodkaz"/>
            <w:rFonts w:cs="Arial"/>
            <w:noProof/>
            <w:color w:val="auto"/>
          </w:rPr>
          <w:t>info@salarchitektu.cz</w:t>
        </w:r>
      </w:hyperlink>
      <w:r w:rsidRPr="004404E4">
        <w:rPr>
          <w:rFonts w:cs="Arial"/>
          <w:noProof/>
        </w:rPr>
        <w:t xml:space="preserve"> / tel. 236 002 159</w:t>
      </w:r>
    </w:p>
    <w:p w:rsidR="005E713E" w:rsidRPr="004404E4" w:rsidRDefault="005E713E" w:rsidP="005E713E">
      <w:pPr>
        <w:contextualSpacing/>
        <w:rPr>
          <w:rFonts w:cs="Arial"/>
          <w:noProof/>
        </w:rPr>
      </w:pPr>
      <w:r w:rsidRPr="004404E4">
        <w:rPr>
          <w:rFonts w:cs="Arial"/>
          <w:noProof/>
        </w:rPr>
        <w:t xml:space="preserve">Kontakt pro novináře: Klára Halmanová, </w:t>
      </w:r>
      <w:hyperlink r:id="rId11" w:history="1">
        <w:r w:rsidRPr="004404E4">
          <w:rPr>
            <w:rStyle w:val="Hypertextovodkaz"/>
            <w:rFonts w:eastAsia="Times New Roman" w:cs="Arial"/>
            <w:noProof/>
            <w:color w:val="auto"/>
            <w:lang w:eastAsia="cs-CZ"/>
          </w:rPr>
          <w:t>halmanova@urm.praha.eu</w:t>
        </w:r>
      </w:hyperlink>
      <w:r w:rsidRPr="004404E4">
        <w:rPr>
          <w:rFonts w:cs="Arial"/>
          <w:noProof/>
        </w:rPr>
        <w:t xml:space="preserve"> / 606 673 484; Jitka Kulhánková, </w:t>
      </w:r>
      <w:r w:rsidRPr="004404E4">
        <w:rPr>
          <w:rStyle w:val="Hypertextovodkaz"/>
          <w:rFonts w:eastAsia="Times New Roman" w:cs="Arial"/>
          <w:noProof/>
          <w:color w:val="auto"/>
          <w:lang w:eastAsia="cs-CZ"/>
        </w:rPr>
        <w:t>kulhankova@ urm.praha.eu</w:t>
      </w:r>
      <w:r w:rsidRPr="004404E4">
        <w:rPr>
          <w:rFonts w:cs="Arial"/>
          <w:noProof/>
        </w:rPr>
        <w:t xml:space="preserve"> / 725 377 489</w:t>
      </w:r>
    </w:p>
    <w:p w:rsidR="00734F89" w:rsidRPr="004404E4" w:rsidRDefault="00734F89" w:rsidP="00734F89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 xml:space="preserve">Fotografie pro novináře ke stažení: </w:t>
      </w:r>
      <w:hyperlink r:id="rId12" w:history="1">
        <w:r w:rsidRPr="004404E4">
          <w:rPr>
            <w:rStyle w:val="Hypertextovodkaz"/>
            <w:rFonts w:cs="Arial"/>
            <w:noProof/>
          </w:rPr>
          <w:t>www.salarchitektu.cz</w:t>
        </w:r>
      </w:hyperlink>
    </w:p>
    <w:p w:rsidR="005E713E" w:rsidRPr="004404E4" w:rsidRDefault="005E713E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EF4B94" w:rsidRPr="004404E4" w:rsidRDefault="00EF4B94" w:rsidP="005E713E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5E18C9" w:rsidRPr="004404E4" w:rsidRDefault="00A17B32" w:rsidP="005E18C9">
      <w:pPr>
        <w:rPr>
          <w:noProof/>
        </w:rPr>
      </w:pPr>
      <w:r w:rsidRPr="004404E4">
        <w:rPr>
          <w:rFonts w:cs="Arial"/>
          <w:noProof/>
        </w:rPr>
        <w:t>Výstava mapuje osobitý sv</w:t>
      </w:r>
      <w:r w:rsidR="00854C41">
        <w:rPr>
          <w:rFonts w:cs="Arial"/>
          <w:noProof/>
        </w:rPr>
        <w:t>ět pražských zahrádkových osad a</w:t>
      </w:r>
      <w:r w:rsidR="005E18C9" w:rsidRPr="004404E4">
        <w:rPr>
          <w:rFonts w:cs="Arial"/>
          <w:noProof/>
        </w:rPr>
        <w:t xml:space="preserve"> </w:t>
      </w:r>
      <w:r w:rsidR="005E18C9" w:rsidRPr="004404E4">
        <w:rPr>
          <w:noProof/>
        </w:rPr>
        <w:t>představuje jejich vývoj v historickém a</w:t>
      </w:r>
      <w:r w:rsidR="007010C0">
        <w:rPr>
          <w:noProof/>
        </w:rPr>
        <w:t> </w:t>
      </w:r>
      <w:r w:rsidR="005E18C9" w:rsidRPr="004404E4">
        <w:rPr>
          <w:noProof/>
        </w:rPr>
        <w:t xml:space="preserve">zahraničním kontextu. </w:t>
      </w:r>
    </w:p>
    <w:p w:rsidR="007A66D0" w:rsidRDefault="00B85C1A" w:rsidP="00B85C1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noProof/>
        </w:rPr>
      </w:pPr>
      <w:r w:rsidRPr="004404E4">
        <w:rPr>
          <w:noProof/>
        </w:rPr>
        <w:t xml:space="preserve">Městské zahrádkové kolonie, předchůdkyně těch dnešních, jsou součástí evropských a amerických měst od druhé poloviny 19. století. </w:t>
      </w:r>
      <w:r w:rsidRPr="004404E4">
        <w:rPr>
          <w:rFonts w:cs="Arial"/>
          <w:noProof/>
        </w:rPr>
        <w:t>Na přelomu 19. a 20. století se zahrádkové osady objevily i</w:t>
      </w:r>
      <w:r w:rsidR="007010C0">
        <w:rPr>
          <w:rFonts w:cs="Arial"/>
          <w:noProof/>
        </w:rPr>
        <w:t> </w:t>
      </w:r>
      <w:r w:rsidRPr="004404E4">
        <w:rPr>
          <w:rFonts w:cs="Arial"/>
          <w:noProof/>
        </w:rPr>
        <w:t>v</w:t>
      </w:r>
      <w:r w:rsidR="007010C0">
        <w:rPr>
          <w:rFonts w:cs="Arial"/>
          <w:noProof/>
        </w:rPr>
        <w:t> </w:t>
      </w:r>
      <w:r w:rsidRPr="004404E4">
        <w:rPr>
          <w:rFonts w:cs="Arial"/>
          <w:noProof/>
        </w:rPr>
        <w:t xml:space="preserve">Čechách. Zahrádkářství v českých zemích má svá specifika vyplývající jak z historického vývoje </w:t>
      </w:r>
    </w:p>
    <w:p w:rsidR="00B85C1A" w:rsidRPr="004404E4" w:rsidRDefault="00B85C1A" w:rsidP="00B85C1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noProof/>
        </w:rPr>
      </w:pPr>
      <w:r w:rsidRPr="004404E4">
        <w:rPr>
          <w:rFonts w:cs="Arial"/>
          <w:noProof/>
        </w:rPr>
        <w:t xml:space="preserve">ve 20. století, tak i ze zvláštní postsocialistické situace, v níž se česká společnost nachází. </w:t>
      </w:r>
    </w:p>
    <w:p w:rsidR="007A66D0" w:rsidRDefault="00B85C1A" w:rsidP="00B85C1A">
      <w:pPr>
        <w:contextualSpacing/>
        <w:rPr>
          <w:noProof/>
        </w:rPr>
      </w:pPr>
      <w:r w:rsidRPr="004404E4">
        <w:rPr>
          <w:noProof/>
        </w:rPr>
        <w:t xml:space="preserve">Od svého počátku do současnosti </w:t>
      </w:r>
      <w:r w:rsidR="007010C0" w:rsidRPr="004404E4">
        <w:rPr>
          <w:noProof/>
        </w:rPr>
        <w:t xml:space="preserve">zahrádky </w:t>
      </w:r>
      <w:r w:rsidRPr="004404E4">
        <w:rPr>
          <w:noProof/>
        </w:rPr>
        <w:t>představují možnost odpočinout si od ruchu velkoměsta</w:t>
      </w:r>
    </w:p>
    <w:p w:rsidR="00B85C1A" w:rsidRDefault="00B85C1A" w:rsidP="00B85C1A">
      <w:pPr>
        <w:contextualSpacing/>
        <w:rPr>
          <w:noProof/>
        </w:rPr>
      </w:pPr>
      <w:r w:rsidRPr="004404E4">
        <w:rPr>
          <w:noProof/>
        </w:rPr>
        <w:t>a příležitost vypěstovat si vlastníma rukama ovoce a zeleninu.</w:t>
      </w:r>
      <w:r w:rsidR="004404E4" w:rsidRPr="004404E4">
        <w:rPr>
          <w:noProof/>
        </w:rPr>
        <w:t xml:space="preserve"> </w:t>
      </w:r>
    </w:p>
    <w:p w:rsidR="007A66D0" w:rsidRPr="004404E4" w:rsidRDefault="007A66D0" w:rsidP="00B85C1A">
      <w:pPr>
        <w:contextualSpacing/>
        <w:rPr>
          <w:noProof/>
        </w:rPr>
      </w:pPr>
    </w:p>
    <w:p w:rsidR="005E18C9" w:rsidRPr="004404E4" w:rsidRDefault="005E18C9" w:rsidP="005E18C9">
      <w:pPr>
        <w:rPr>
          <w:noProof/>
        </w:rPr>
      </w:pPr>
      <w:r w:rsidRPr="004404E4">
        <w:rPr>
          <w:noProof/>
        </w:rPr>
        <w:t xml:space="preserve">Zahrádkaření je široce rozšířený koníček, který není omezen na jednu společenskou vrstvu nebo profesi, zahrádkaření se věnují mladí i staří, muži i ženy, jednotlivci i celé rodiny. O jejich zájmu vypovídá řada časopisů, televizních a rozhlasových pořadů, webových stránek i zájmových sdružení. </w:t>
      </w:r>
    </w:p>
    <w:p w:rsidR="005E18C9" w:rsidRPr="004404E4" w:rsidRDefault="005E18C9" w:rsidP="005E18C9">
      <w:pPr>
        <w:rPr>
          <w:noProof/>
        </w:rPr>
      </w:pPr>
      <w:r w:rsidRPr="004404E4">
        <w:rPr>
          <w:noProof/>
        </w:rPr>
        <w:t xml:space="preserve">Evropská liga zahrádkářů, která sdružuje zahrádkáře ze 14 zemí Evropy, zastupuje přes 3 milióny zahrádkářů. K nim je třeba ještě připočíst zahrádkáře Českého zahrádkářského svazu, největší české zájmové organizace, který ale není členem Evropské ligy a sdružuje téměř 170 tisíc členů ze zahrádkových osad i z přídomních zahrádek a specializovaných klubů v 2 770 místních organizacích. Mnozí naši zahrádkáři a zahrádkové osady však nejsou členy svazu, a proto je počet zahrádkářů v Čechách ještě vyšší. </w:t>
      </w:r>
    </w:p>
    <w:p w:rsidR="007A66D0" w:rsidRDefault="00EF4B94" w:rsidP="00EF4B94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 w:rsidRPr="004404E4">
        <w:rPr>
          <w:rFonts w:cs="Arial"/>
          <w:noProof/>
        </w:rPr>
        <w:lastRenderedPageBreak/>
        <w:t>Údaje o počtu osad, které v Praze existují, se liší. Podle studie vypracované pro Útvar rozvoje hl. m. Prahy v roce 2012 je v hlavním městě necelých tři sta osad zaujímajících plochu 730 hektarů. Většina těchto osad je „živá“. Menší polovina z nich je součástí Českého zahrádkářského svazu. Některé zdroje uvádějí až téměř dvojnásobné množství osad s počtem přesahujícím čtyři stovky</w:t>
      </w:r>
      <w:r w:rsidR="007010C0" w:rsidRPr="007010C0">
        <w:rPr>
          <w:rFonts w:cs="Arial"/>
          <w:noProof/>
        </w:rPr>
        <w:t xml:space="preserve"> </w:t>
      </w:r>
      <w:r w:rsidR="007010C0" w:rsidRPr="004404E4">
        <w:rPr>
          <w:rFonts w:cs="Arial"/>
          <w:noProof/>
        </w:rPr>
        <w:t>těch fungujících</w:t>
      </w:r>
      <w:r w:rsidRPr="004404E4">
        <w:rPr>
          <w:rFonts w:cs="Arial"/>
          <w:noProof/>
        </w:rPr>
        <w:t>. Nejmenší pražské osady nedosahují ani 4 000 m</w:t>
      </w:r>
      <w:r w:rsidRPr="004404E4">
        <w:rPr>
          <w:rFonts w:cs="Arial"/>
          <w:noProof/>
          <w:vertAlign w:val="superscript"/>
        </w:rPr>
        <w:t>2</w:t>
      </w:r>
      <w:r w:rsidRPr="004404E4">
        <w:rPr>
          <w:rFonts w:cs="Arial"/>
          <w:noProof/>
        </w:rPr>
        <w:t xml:space="preserve">, např. </w:t>
      </w:r>
      <w:r w:rsidR="00854C41">
        <w:rPr>
          <w:rFonts w:cs="Arial"/>
          <w:noProof/>
        </w:rPr>
        <w:t xml:space="preserve">asi nejmenší osada Holyně – </w:t>
      </w:r>
    </w:p>
    <w:p w:rsidR="00EF4B94" w:rsidRPr="004404E4" w:rsidRDefault="00854C41" w:rsidP="00EF4B94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Ve S</w:t>
      </w:r>
      <w:r w:rsidR="00EF4B94" w:rsidRPr="004404E4">
        <w:rPr>
          <w:rFonts w:cs="Arial"/>
          <w:noProof/>
        </w:rPr>
        <w:t xml:space="preserve">kalách </w:t>
      </w:r>
      <w:r w:rsidR="007010C0">
        <w:rPr>
          <w:rFonts w:cs="Arial"/>
          <w:noProof/>
        </w:rPr>
        <w:t xml:space="preserve">zaujímá necelých </w:t>
      </w:r>
      <w:r w:rsidR="00EF4B94" w:rsidRPr="004404E4">
        <w:rPr>
          <w:rFonts w:cs="Arial"/>
          <w:noProof/>
        </w:rPr>
        <w:t>2 500 m</w:t>
      </w:r>
      <w:r w:rsidR="00EF4B94" w:rsidRPr="004404E4">
        <w:rPr>
          <w:rFonts w:cs="Arial"/>
          <w:noProof/>
          <w:vertAlign w:val="superscript"/>
        </w:rPr>
        <w:t>2</w:t>
      </w:r>
      <w:r w:rsidR="00EF4B94" w:rsidRPr="004404E4">
        <w:rPr>
          <w:rFonts w:cs="Arial"/>
          <w:noProof/>
        </w:rPr>
        <w:t>. Naopak největší je osada v Lipencích s rozlohou přes 48 h</w:t>
      </w:r>
      <w:r w:rsidR="00A17B32" w:rsidRPr="004404E4">
        <w:rPr>
          <w:rFonts w:cs="Arial"/>
          <w:noProof/>
        </w:rPr>
        <w:t>ektarů</w:t>
      </w:r>
      <w:r w:rsidR="00EF4B94" w:rsidRPr="004404E4">
        <w:rPr>
          <w:rFonts w:cs="Arial"/>
          <w:noProof/>
        </w:rPr>
        <w:t>.</w:t>
      </w:r>
    </w:p>
    <w:p w:rsidR="00EF4B94" w:rsidRPr="004404E4" w:rsidRDefault="00EF4B94" w:rsidP="00EF4B94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B85C1A" w:rsidRPr="004404E4" w:rsidRDefault="00B85C1A" w:rsidP="00EF4B94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7A66D0" w:rsidRDefault="00854C41" w:rsidP="00B23865">
      <w:pPr>
        <w:contextualSpacing/>
        <w:rPr>
          <w:rFonts w:cs="Arial"/>
          <w:noProof/>
        </w:rPr>
      </w:pPr>
      <w:r w:rsidRPr="00854C41">
        <w:rPr>
          <w:noProof/>
        </w:rPr>
        <w:t xml:space="preserve">Výstava </w:t>
      </w:r>
      <w:r w:rsidR="00B23865">
        <w:rPr>
          <w:noProof/>
        </w:rPr>
        <w:t>odkrývá</w:t>
      </w:r>
      <w:r w:rsidRPr="00854C41">
        <w:rPr>
          <w:noProof/>
        </w:rPr>
        <w:t xml:space="preserve"> kořeny zahrádkaření v Evropě a historii i současnost pražských osad. </w:t>
      </w:r>
      <w:r w:rsidR="00B85C1A" w:rsidRPr="004404E4">
        <w:rPr>
          <w:rFonts w:cs="Arial"/>
          <w:noProof/>
        </w:rPr>
        <w:t>Ukazuje</w:t>
      </w:r>
      <w:r w:rsidR="004404E4">
        <w:rPr>
          <w:rFonts w:cs="Arial"/>
          <w:noProof/>
        </w:rPr>
        <w:t>,</w:t>
      </w:r>
      <w:r w:rsidR="00B85C1A" w:rsidRPr="004404E4">
        <w:rPr>
          <w:rFonts w:cs="Arial"/>
          <w:noProof/>
        </w:rPr>
        <w:t xml:space="preserve"> </w:t>
      </w:r>
    </w:p>
    <w:p w:rsidR="00B23865" w:rsidRDefault="00B85C1A" w:rsidP="00B23865">
      <w:pPr>
        <w:contextualSpacing/>
        <w:rPr>
          <w:noProof/>
        </w:rPr>
      </w:pPr>
      <w:r w:rsidRPr="004404E4">
        <w:rPr>
          <w:rFonts w:cs="Arial"/>
          <w:noProof/>
        </w:rPr>
        <w:t xml:space="preserve">v čem se jednotlivé osady liší a co je naopak pro všechny společné. Čtyřem vybraným pražským osadám </w:t>
      </w:r>
      <w:r w:rsidR="004404E4" w:rsidRPr="004404E4">
        <w:rPr>
          <w:rFonts w:cs="Arial"/>
          <w:noProof/>
        </w:rPr>
        <w:t>(Libeň, Sk</w:t>
      </w:r>
      <w:r w:rsidR="004404E4">
        <w:rPr>
          <w:rFonts w:cs="Arial"/>
          <w:noProof/>
        </w:rPr>
        <w:t xml:space="preserve">alka, </w:t>
      </w:r>
      <w:r w:rsidRPr="004404E4">
        <w:rPr>
          <w:rFonts w:cs="Arial"/>
          <w:noProof/>
        </w:rPr>
        <w:t>Jenerálka</w:t>
      </w:r>
      <w:r w:rsidR="004404E4">
        <w:rPr>
          <w:rFonts w:cs="Arial"/>
          <w:noProof/>
        </w:rPr>
        <w:t xml:space="preserve"> a Vinoř</w:t>
      </w:r>
      <w:r w:rsidRPr="004404E4">
        <w:rPr>
          <w:rFonts w:cs="Arial"/>
          <w:noProof/>
        </w:rPr>
        <w:t>) se pak věnuje detailněji.</w:t>
      </w:r>
      <w:r w:rsidR="00B23865">
        <w:rPr>
          <w:rFonts w:cs="Arial"/>
          <w:noProof/>
        </w:rPr>
        <w:t xml:space="preserve"> </w:t>
      </w:r>
      <w:r w:rsidR="00B23865">
        <w:rPr>
          <w:noProof/>
        </w:rPr>
        <w:t>Představeny jsou také čtyři osobnosti (M. Schreber, E. Howard, I. V. Mičurin, E. Štorch)</w:t>
      </w:r>
      <w:r w:rsidR="00B23865" w:rsidRPr="00854C41">
        <w:rPr>
          <w:noProof/>
        </w:rPr>
        <w:t xml:space="preserve">, které zahrádkaření nějakým způsobem </w:t>
      </w:r>
      <w:r w:rsidR="00B23865">
        <w:rPr>
          <w:noProof/>
        </w:rPr>
        <w:t xml:space="preserve">ovlivnily. </w:t>
      </w:r>
      <w:r w:rsidR="00B4425C" w:rsidRPr="004404E4">
        <w:rPr>
          <w:rFonts w:cs="Arial"/>
          <w:noProof/>
        </w:rPr>
        <w:t xml:space="preserve"> </w:t>
      </w:r>
      <w:r w:rsidR="00854C41">
        <w:rPr>
          <w:rFonts w:cs="Arial"/>
          <w:noProof/>
        </w:rPr>
        <w:t>Pro ilustraci je výstava doplněna informacemi a fotografiemi z</w:t>
      </w:r>
      <w:r w:rsidR="003359D1">
        <w:rPr>
          <w:rFonts w:cs="Arial"/>
          <w:noProof/>
        </w:rPr>
        <w:t>e sedmi</w:t>
      </w:r>
      <w:r w:rsidR="00854C41">
        <w:rPr>
          <w:rFonts w:cs="Arial"/>
          <w:noProof/>
        </w:rPr>
        <w:t xml:space="preserve"> </w:t>
      </w:r>
      <w:r w:rsidR="00B23865">
        <w:rPr>
          <w:rFonts w:cs="Arial"/>
          <w:noProof/>
        </w:rPr>
        <w:t xml:space="preserve">zahraničních zahrádkových osad </w:t>
      </w:r>
      <w:r w:rsidR="00854C41">
        <w:rPr>
          <w:rFonts w:cs="Arial"/>
          <w:noProof/>
        </w:rPr>
        <w:t>(</w:t>
      </w:r>
      <w:r w:rsidR="00854C41">
        <w:rPr>
          <w:noProof/>
        </w:rPr>
        <w:t>Velká Británie, Finsko, Švédsko, Polsko, Německo, Rakousko a Dánsko).</w:t>
      </w:r>
      <w:r w:rsidR="00B23865">
        <w:rPr>
          <w:noProof/>
        </w:rPr>
        <w:t xml:space="preserve"> </w:t>
      </w:r>
    </w:p>
    <w:p w:rsidR="007A66D0" w:rsidRDefault="007A66D0" w:rsidP="00B23865">
      <w:pPr>
        <w:contextualSpacing/>
        <w:rPr>
          <w:noProof/>
        </w:rPr>
      </w:pPr>
    </w:p>
    <w:p w:rsidR="00B85C1A" w:rsidRPr="004404E4" w:rsidRDefault="00B4425C" w:rsidP="00B23865">
      <w:pPr>
        <w:rPr>
          <w:rFonts w:cs="Arial"/>
          <w:noProof/>
        </w:rPr>
      </w:pPr>
      <w:r w:rsidRPr="004404E4">
        <w:rPr>
          <w:noProof/>
        </w:rPr>
        <w:t>Cílem výstavy není propagovat předem připravený názor na zahrádkové osady, proto je výstava sestavena z množství fotografií, map a plánů, aby si každý návštěvník mohl o zahrádkaření a zahrádkářích vytvořit svou vlastní představu</w:t>
      </w:r>
      <w:r w:rsidR="00B23865">
        <w:rPr>
          <w:noProof/>
        </w:rPr>
        <w:t>.</w:t>
      </w:r>
    </w:p>
    <w:p w:rsidR="00B85C1A" w:rsidRPr="004404E4" w:rsidRDefault="00B85C1A" w:rsidP="00EF4B94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734F89" w:rsidRDefault="005E713E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 w:rsidRPr="004404E4">
        <w:rPr>
          <w:rFonts w:cs="Arial"/>
          <w:noProof/>
        </w:rPr>
        <w:t>Doprovodný program k výstavě:</w:t>
      </w:r>
    </w:p>
    <w:p w:rsidR="005E713E" w:rsidRPr="004404E4" w:rsidRDefault="004404E4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St 19. 6. v 17</w:t>
      </w:r>
      <w:r w:rsidR="00734F89">
        <w:rPr>
          <w:rFonts w:cs="Arial"/>
          <w:noProof/>
        </w:rPr>
        <w:t>.00</w:t>
      </w:r>
      <w:r>
        <w:rPr>
          <w:rFonts w:cs="Arial"/>
          <w:noProof/>
        </w:rPr>
        <w:t xml:space="preserve"> </w:t>
      </w:r>
      <w:r w:rsidR="005E713E" w:rsidRPr="004404E4">
        <w:rPr>
          <w:rFonts w:cs="Arial"/>
          <w:noProof/>
        </w:rPr>
        <w:t>komentovaná prohlídka (Petr Gibas)</w:t>
      </w:r>
    </w:p>
    <w:p w:rsidR="00ED79D1" w:rsidRDefault="00ED79D1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 w:rsidRPr="004404E4">
        <w:rPr>
          <w:rFonts w:cs="Arial"/>
          <w:noProof/>
        </w:rPr>
        <w:t>St 18. 9. v 17</w:t>
      </w:r>
      <w:r w:rsidR="00734F89">
        <w:rPr>
          <w:rFonts w:cs="Arial"/>
          <w:noProof/>
        </w:rPr>
        <w:t>.00</w:t>
      </w:r>
      <w:r w:rsidR="004404E4">
        <w:rPr>
          <w:rFonts w:cs="Arial"/>
          <w:noProof/>
        </w:rPr>
        <w:t xml:space="preserve"> </w:t>
      </w:r>
      <w:r w:rsidR="007C0B3E">
        <w:rPr>
          <w:rFonts w:cs="Arial"/>
          <w:noProof/>
        </w:rPr>
        <w:t xml:space="preserve">přednáška </w:t>
      </w:r>
      <w:r w:rsidR="004404E4">
        <w:rPr>
          <w:rFonts w:cs="Arial"/>
          <w:noProof/>
        </w:rPr>
        <w:t>Zahrádkaření v městském veřejném prostoru 21. století</w:t>
      </w:r>
      <w:r w:rsidRPr="004404E4">
        <w:rPr>
          <w:rFonts w:cs="Arial"/>
          <w:noProof/>
        </w:rPr>
        <w:t xml:space="preserve"> (Arnošt Novák)</w:t>
      </w:r>
    </w:p>
    <w:p w:rsidR="007C0B3E" w:rsidRPr="004404E4" w:rsidRDefault="007C0B3E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St 2. 10. v 17</w:t>
      </w:r>
      <w:r w:rsidR="00734F89">
        <w:rPr>
          <w:rFonts w:cs="Arial"/>
          <w:noProof/>
        </w:rPr>
        <w:t>.00</w:t>
      </w:r>
      <w:r>
        <w:rPr>
          <w:rFonts w:cs="Arial"/>
          <w:noProof/>
        </w:rPr>
        <w:t xml:space="preserve"> projekce fotografií ze zahrádkových osad (Petr Gibas)</w:t>
      </w:r>
    </w:p>
    <w:p w:rsidR="005E713E" w:rsidRPr="004404E4" w:rsidRDefault="005E713E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bookmarkStart w:id="0" w:name="_GoBack"/>
      <w:bookmarkEnd w:id="0"/>
      <w:r w:rsidRPr="004404E4">
        <w:rPr>
          <w:rFonts w:cs="Arial"/>
          <w:noProof/>
        </w:rPr>
        <w:t>Rezervace nutná e-mailem na info@salarchitektu.cz.</w:t>
      </w:r>
    </w:p>
    <w:p w:rsidR="00EF4B94" w:rsidRPr="004404E4" w:rsidRDefault="00EF4B94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734F89" w:rsidRDefault="00734F89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151C86" w:rsidRPr="004404E4" w:rsidRDefault="00151C86" w:rsidP="005E713E">
      <w:pPr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:rsidR="005E18C9" w:rsidRPr="004404E4" w:rsidRDefault="00ED33B0" w:rsidP="005E713E">
      <w:pPr>
        <w:autoSpaceDE w:val="0"/>
        <w:autoSpaceDN w:val="0"/>
        <w:adjustRightInd w:val="0"/>
        <w:spacing w:after="0" w:line="240" w:lineRule="auto"/>
        <w:rPr>
          <w:rFonts w:cs="Arial"/>
          <w:i/>
          <w:noProof/>
        </w:rPr>
      </w:pPr>
      <w:r>
        <w:rPr>
          <w:rFonts w:cs="Arial"/>
          <w:i/>
          <w:noProof/>
          <w:lang w:eastAsia="cs-CZ"/>
        </w:rPr>
        <w:drawing>
          <wp:inline distT="0" distB="0" distL="0" distR="0">
            <wp:extent cx="5028200" cy="39066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76" cy="3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8C9" w:rsidRPr="004404E4" w:rsidSect="000D07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8B" w:rsidRDefault="0011068B" w:rsidP="007B5FF1">
      <w:pPr>
        <w:spacing w:after="0" w:line="240" w:lineRule="auto"/>
      </w:pPr>
      <w:r>
        <w:separator/>
      </w:r>
    </w:p>
  </w:endnote>
  <w:endnote w:type="continuationSeparator" w:id="0">
    <w:p w:rsidR="0011068B" w:rsidRDefault="0011068B" w:rsidP="007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8B" w:rsidRDefault="0011068B" w:rsidP="007B5FF1">
      <w:pPr>
        <w:spacing w:after="0" w:line="240" w:lineRule="auto"/>
      </w:pPr>
      <w:r>
        <w:separator/>
      </w:r>
    </w:p>
  </w:footnote>
  <w:footnote w:type="continuationSeparator" w:id="0">
    <w:p w:rsidR="0011068B" w:rsidRDefault="0011068B" w:rsidP="007B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713E"/>
    <w:rsid w:val="000D075A"/>
    <w:rsid w:val="0011068B"/>
    <w:rsid w:val="00151C86"/>
    <w:rsid w:val="001E2264"/>
    <w:rsid w:val="002A4AD1"/>
    <w:rsid w:val="00325958"/>
    <w:rsid w:val="003359D1"/>
    <w:rsid w:val="00372784"/>
    <w:rsid w:val="004404E4"/>
    <w:rsid w:val="00474C91"/>
    <w:rsid w:val="00534329"/>
    <w:rsid w:val="00540A01"/>
    <w:rsid w:val="005E18C9"/>
    <w:rsid w:val="005E713E"/>
    <w:rsid w:val="005F48F2"/>
    <w:rsid w:val="006204C2"/>
    <w:rsid w:val="00674417"/>
    <w:rsid w:val="007010C0"/>
    <w:rsid w:val="00734F89"/>
    <w:rsid w:val="007A66D0"/>
    <w:rsid w:val="007B5FF1"/>
    <w:rsid w:val="007C0B3E"/>
    <w:rsid w:val="00854C41"/>
    <w:rsid w:val="0086630B"/>
    <w:rsid w:val="00976B23"/>
    <w:rsid w:val="009E3760"/>
    <w:rsid w:val="00A17B32"/>
    <w:rsid w:val="00B23865"/>
    <w:rsid w:val="00B30BD7"/>
    <w:rsid w:val="00B36B44"/>
    <w:rsid w:val="00B4425C"/>
    <w:rsid w:val="00B85C1A"/>
    <w:rsid w:val="00BE5357"/>
    <w:rsid w:val="00D25D65"/>
    <w:rsid w:val="00DB6068"/>
    <w:rsid w:val="00DC610A"/>
    <w:rsid w:val="00DF1F56"/>
    <w:rsid w:val="00ED33B0"/>
    <w:rsid w:val="00ED79D1"/>
    <w:rsid w:val="00E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713E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0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5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FF1"/>
  </w:style>
  <w:style w:type="paragraph" w:styleId="Zpat">
    <w:name w:val="footer"/>
    <w:basedOn w:val="Normln"/>
    <w:link w:val="ZpatChar"/>
    <w:uiPriority w:val="99"/>
    <w:unhideWhenUsed/>
    <w:rsid w:val="007B5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713E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0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5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FF1"/>
  </w:style>
  <w:style w:type="paragraph" w:styleId="Zpat">
    <w:name w:val="footer"/>
    <w:basedOn w:val="Normln"/>
    <w:link w:val="ZpatChar"/>
    <w:uiPriority w:val="99"/>
    <w:unhideWhenUsed/>
    <w:rsid w:val="007B5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chitektu.cz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alarchitektu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lmanova@urm.prah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alarchitekt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alarchitektu%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A54D3-B6AB-470A-89EB-E4D2D85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Halmanová Klára Mgr. (URM/KR)</dc:creator>
  <cp:lastModifiedBy>kulhankova</cp:lastModifiedBy>
  <cp:revision>3</cp:revision>
  <cp:lastPrinted>2013-05-28T19:23:00Z</cp:lastPrinted>
  <dcterms:created xsi:type="dcterms:W3CDTF">2013-05-30T11:50:00Z</dcterms:created>
  <dcterms:modified xsi:type="dcterms:W3CDTF">2013-05-30T11:56:00Z</dcterms:modified>
</cp:coreProperties>
</file>